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Worldpay,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981558109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981558109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981558109</w:t>
      </w:r>
      <w:r>
        <w:rPr>
          <w:sz w:val="20"/>
          <w:szCs w:val="20"/>
          <w:color w:val="auto"/>
        </w:rPr>
        <w:tab/>
      </w:r>
      <w:r>
        <w:rPr>
          <w:rFonts w:ascii="Courier New" w:cs="Courier New" w:eastAsia="Courier New" w:hAnsi="Courier New"/>
          <w:sz w:val="16"/>
          <w:szCs w:val="16"/>
          <w:color w:val="auto"/>
        </w:rPr>
        <w:t>Page 2 of 4</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Worldpay,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8500 Governor's Hill Drive</w:t>
      </w:r>
    </w:p>
    <w:p>
      <w:pPr>
        <w:jc w:val="center"/>
        <w:ind w:right="6099"/>
        <w:spacing w:after="0"/>
        <w:rPr>
          <w:sz w:val="20"/>
          <w:szCs w:val="20"/>
          <w:color w:val="auto"/>
        </w:rPr>
      </w:pPr>
      <w:r>
        <w:rPr>
          <w:rFonts w:ascii="Courier New" w:cs="Courier New" w:eastAsia="Courier New" w:hAnsi="Courier New"/>
          <w:sz w:val="18"/>
          <w:szCs w:val="18"/>
          <w:color w:val="auto"/>
        </w:rPr>
        <w:t>Symmes Township, OH 45249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981558109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981558109</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717" w:right="1440" w:bottom="1440" w:gutter="0" w:footer="0" w:header="0"/>
        </w:sectPr>
      </w:pPr>
    </w:p>
    <w:bookmarkStart w:id="3" w:name="page4"/>
    <w:bookmarkEnd w:id="3"/>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20"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13, 2020</w:t>
      </w:r>
    </w:p>
    <w:p>
      <w:pPr>
        <w:spacing w:after="0" w:line="200" w:lineRule="exact"/>
        <w:rPr>
          <w:sz w:val="20"/>
          <w:szCs w:val="20"/>
          <w:color w:val="auto"/>
        </w:rPr>
      </w:pPr>
    </w:p>
    <w:p>
      <w:pPr>
        <w:sectPr>
          <w:pgSz w:w="11900" w:h="16838" w:orient="portrait"/>
          <w:cols w:equalWidth="0" w:num="2">
            <w:col w:w="1720" w:space="720"/>
            <w:col w:w="7779"/>
          </w:cols>
          <w:pgMar w:left="240" w:top="520"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Donald H. Rolfe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H. Rolfe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Senior Counsel, Fund Business</w:t>
      </w:r>
    </w:p>
    <w:p>
      <w:pPr>
        <w:spacing w:after="0" w:line="238" w:lineRule="auto"/>
        <w:rPr>
          <w:sz w:val="20"/>
          <w:szCs w:val="20"/>
          <w:color w:val="auto"/>
        </w:rPr>
      </w:pPr>
      <w:r>
        <w:rPr>
          <w:rFonts w:ascii="Courier New" w:cs="Courier New" w:eastAsia="Courier New" w:hAnsi="Courier New"/>
          <w:sz w:val="18"/>
          <w:szCs w:val="18"/>
          <w:color w:val="auto"/>
        </w:rPr>
        <w:t>Management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981558109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2020-02-14T11:07:36Z</dcterms:created>
  <dcterms:modified xsi:type="dcterms:W3CDTF">2020-02-14T11:07:36Z</dcterms:modified>
</cp:coreProperties>
</file>