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4"/>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5"/>
          </w:tcPr>
          <w:p>
            <w:pPr>
              <w:ind w:left="40"/>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restart"/>
          </w:tcPr>
          <w:p>
            <w:pPr>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HUNT DAVID K</w:t>
              </w:r>
            </w:hyperlink>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80" w:type="dxa"/>
            <w:vAlign w:val="bottom"/>
            <w:gridSpan w:val="7"/>
          </w:tcPr>
          <w:p>
            <w:pPr>
              <w:ind w:left="40"/>
              <w:spacing w:after="0" w:line="80" w:lineRule="exact"/>
              <w:rPr>
                <w:rFonts w:ascii="Arial" w:cs="Arial" w:eastAsia="Arial" w:hAnsi="Arial"/>
                <w:sz w:val="9"/>
                <w:szCs w:val="9"/>
                <w:color w:val="0000EE"/>
              </w:rPr>
            </w:pPr>
            <w:hyperlink r:id="rId14">
              <w:r>
                <w:rPr>
                  <w:rFonts w:ascii="Arial" w:cs="Arial" w:eastAsia="Arial" w:hAnsi="Arial"/>
                  <w:sz w:val="9"/>
                  <w:szCs w:val="9"/>
                  <w:u w:val="single" w:color="auto"/>
                  <w:color w:val="0000EE"/>
                </w:rPr>
                <w:t>Fidelity National Information Services, Inc.</w:t>
              </w:r>
              <w:r>
                <w:rPr>
                  <w:rFonts w:ascii="Arial" w:cs="Arial" w:eastAsia="Arial" w:hAnsi="Arial"/>
                  <w:sz w:val="9"/>
                  <w:szCs w:val="9"/>
                  <w:color w:val="0000EE"/>
                </w:rPr>
                <w:t xml:space="preserve">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FIS</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restart"/>
          </w:tcPr>
          <w:p>
            <w:pPr>
              <w:jc w:val="right"/>
              <w:ind w:right="24"/>
              <w:spacing w:after="0"/>
              <w:rPr>
                <w:sz w:val="20"/>
                <w:szCs w:val="20"/>
                <w:color w:val="auto"/>
              </w:rPr>
            </w:pPr>
            <w:r>
              <w:rPr>
                <w:rFonts w:ascii="Arial" w:cs="Arial" w:eastAsia="Arial" w:hAnsi="Arial"/>
                <w:sz w:val="13"/>
                <w:szCs w:val="13"/>
                <w:color w:val="0000FF"/>
              </w:rPr>
              <w:t>X</w:t>
            </w:r>
          </w:p>
        </w:tc>
        <w:tc>
          <w:tcPr>
            <w:tcW w:w="80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580" w:type="dxa"/>
            <w:vAlign w:val="bottom"/>
            <w:vMerge w:val="restart"/>
          </w:tcPr>
          <w:p>
            <w:pPr>
              <w:ind w:left="6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6"/>
          </w:tcPr>
          <w:p>
            <w:pPr>
              <w:ind w:left="40"/>
              <w:spacing w:after="0"/>
              <w:rPr>
                <w:sz w:val="20"/>
                <w:szCs w:val="20"/>
                <w:color w:val="auto"/>
              </w:rPr>
            </w:pPr>
            <w:r>
              <w:rPr>
                <w:rFonts w:ascii="Arial" w:cs="Arial" w:eastAsia="Arial" w:hAnsi="Arial"/>
                <w:sz w:val="10"/>
                <w:szCs w:val="10"/>
                <w:color w:val="auto"/>
              </w:rPr>
              <w:t>3. Date of Earliest Transaction (Month/Day/Year)</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gridSpan w:val="4"/>
          </w:tcPr>
          <w:p>
            <w:pPr>
              <w:spacing w:after="0"/>
              <w:rPr>
                <w:sz w:val="20"/>
                <w:szCs w:val="20"/>
                <w:color w:val="auto"/>
              </w:rPr>
            </w:pPr>
            <w:r>
              <w:rPr>
                <w:rFonts w:ascii="Arial" w:cs="Arial" w:eastAsia="Arial" w:hAnsi="Arial"/>
                <w:sz w:val="13"/>
                <w:szCs w:val="13"/>
                <w:color w:val="0000FF"/>
              </w:rPr>
              <w:t>FIDELITY NATIONAL INFORMATION SERVICES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0000FF"/>
              </w:rPr>
              <w:t>05/22/2020</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3"/>
                <w:szCs w:val="13"/>
                <w:color w:val="0000FF"/>
              </w:rPr>
              <w:t>601 RIVERSIDE AVENUE</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700" w:type="dxa"/>
            <w:vAlign w:val="bottom"/>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gridSpan w:val="6"/>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60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jc w:val="right"/>
              <w:ind w:right="4"/>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3"/>
                <w:szCs w:val="13"/>
                <w:color w:val="auto"/>
              </w:rPr>
            </w:pPr>
          </w:p>
        </w:tc>
        <w:tc>
          <w:tcPr>
            <w:tcW w:w="204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3"/>
                <w:szCs w:val="13"/>
                <w:color w:val="0000FF"/>
              </w:rPr>
              <w:t>JACKSONVILLE</w:t>
            </w:r>
          </w:p>
        </w:tc>
        <w:tc>
          <w:tcPr>
            <w:tcW w:w="580" w:type="dxa"/>
            <w:vAlign w:val="bottom"/>
          </w:tcPr>
          <w:p>
            <w:pPr>
              <w:ind w:left="60"/>
              <w:spacing w:after="0"/>
              <w:rPr>
                <w:sz w:val="20"/>
                <w:szCs w:val="20"/>
                <w:color w:val="auto"/>
              </w:rPr>
            </w:pPr>
            <w:r>
              <w:rPr>
                <w:rFonts w:ascii="Arial" w:cs="Arial" w:eastAsia="Arial" w:hAnsi="Arial"/>
                <w:sz w:val="13"/>
                <w:szCs w:val="13"/>
                <w:color w:val="0000FF"/>
              </w:rPr>
              <w:t>FL</w:t>
            </w:r>
          </w:p>
        </w:tc>
        <w:tc>
          <w:tcPr>
            <w:tcW w:w="70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0000FF"/>
              </w:rPr>
              <w:t>32204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0"/>
                <w:szCs w:val="10"/>
                <w:color w:val="auto"/>
              </w:rPr>
              <w:t>(City)</w:t>
            </w:r>
          </w:p>
        </w:tc>
        <w:tc>
          <w:tcPr>
            <w:tcW w:w="580" w:type="dxa"/>
            <w:vAlign w:val="bottom"/>
          </w:tcPr>
          <w:p>
            <w:pPr>
              <w:ind w:left="6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920" w:type="dxa"/>
            <w:vAlign w:val="bottom"/>
            <w:tcBorders>
              <w:bottom w:val="single" w:sz="8" w:color="2C2C2C"/>
            </w:tcBorders>
            <w:gridSpan w:val="10"/>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80" w:type="dxa"/>
            <w:vAlign w:val="bottom"/>
            <w:tcBorders>
              <w:top w:val="single" w:sz="8" w:color="2C2C2C"/>
            </w:tcBorders>
          </w:tcPr>
          <w:p>
            <w:pPr>
              <w:spacing w:after="0"/>
              <w:rPr>
                <w:sz w:val="15"/>
                <w:szCs w:val="15"/>
                <w:color w:val="auto"/>
              </w:rPr>
            </w:pPr>
          </w:p>
        </w:tc>
        <w:tc>
          <w:tcPr>
            <w:tcW w:w="5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5560" w:type="dxa"/>
            <w:vAlign w:val="bottom"/>
            <w:tcBorders>
              <w:top w:val="single" w:sz="8" w:color="2C2C2C"/>
            </w:tcBorders>
            <w:gridSpan w:val="13"/>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40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5"/>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6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176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gridSpan w:val="2"/>
            <w:vMerge w:val="restart"/>
          </w:tcPr>
          <w:p>
            <w:pPr>
              <w:jc w:val="center"/>
              <w:ind w:left="334"/>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tcBorders>
              <w:top w:val="single" w:sz="8" w:color="2C2C2C"/>
            </w:tcBorders>
            <w:gridSpan w:val="2"/>
            <w:vMerge w:val="restart"/>
          </w:tcPr>
          <w:p>
            <w:pPr>
              <w:jc w:val="right"/>
              <w:ind w:right="30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0000FF"/>
              </w:rPr>
              <w:t>Common Stock</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3"/>
          </w:tcPr>
          <w:p>
            <w:pPr>
              <w:ind w:left="260"/>
              <w:spacing w:after="0"/>
              <w:rPr>
                <w:sz w:val="20"/>
                <w:szCs w:val="20"/>
                <w:color w:val="auto"/>
              </w:rPr>
            </w:pPr>
            <w:r>
              <w:rPr>
                <w:rFonts w:ascii="Arial" w:cs="Arial" w:eastAsia="Arial" w:hAnsi="Arial"/>
                <w:sz w:val="13"/>
                <w:szCs w:val="13"/>
                <w:color w:val="0000FF"/>
                <w:w w:val="89"/>
              </w:rPr>
              <w:t>05/22/2020</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0"/>
                <w:szCs w:val="10"/>
                <w:color w:val="0000FF"/>
              </w:rPr>
              <w:t>M</w:t>
            </w:r>
          </w:p>
        </w:tc>
        <w:tc>
          <w:tcPr>
            <w:tcW w:w="240" w:type="dxa"/>
            <w:vAlign w:val="bottom"/>
          </w:tcPr>
          <w:p>
            <w:pPr>
              <w:spacing w:after="0"/>
              <w:rPr>
                <w:sz w:val="17"/>
                <w:szCs w:val="17"/>
                <w:color w:val="auto"/>
              </w:rPr>
            </w:pPr>
          </w:p>
        </w:tc>
        <w:tc>
          <w:tcPr>
            <w:tcW w:w="1100" w:type="dxa"/>
            <w:vAlign w:val="bottom"/>
            <w:gridSpan w:val="2"/>
          </w:tcPr>
          <w:p>
            <w:pPr>
              <w:ind w:left="400"/>
              <w:spacing w:after="0"/>
              <w:rPr>
                <w:sz w:val="20"/>
                <w:szCs w:val="20"/>
                <w:color w:val="auto"/>
              </w:rPr>
            </w:pPr>
            <w:r>
              <w:rPr>
                <w:rFonts w:ascii="Arial" w:cs="Arial" w:eastAsia="Arial" w:hAnsi="Arial"/>
                <w:sz w:val="13"/>
                <w:szCs w:val="13"/>
                <w:color w:val="0000FF"/>
              </w:rPr>
              <w:t>592</w:t>
            </w:r>
          </w:p>
        </w:tc>
        <w:tc>
          <w:tcPr>
            <w:tcW w:w="340" w:type="dxa"/>
            <w:vAlign w:val="bottom"/>
          </w:tcPr>
          <w:p>
            <w:pPr>
              <w:jc w:val="center"/>
              <w:ind w:right="95"/>
              <w:spacing w:after="0"/>
              <w:rPr>
                <w:sz w:val="20"/>
                <w:szCs w:val="20"/>
                <w:color w:val="auto"/>
              </w:rPr>
            </w:pPr>
            <w:r>
              <w:rPr>
                <w:rFonts w:ascii="Arial" w:cs="Arial" w:eastAsia="Arial" w:hAnsi="Arial"/>
                <w:sz w:val="13"/>
                <w:szCs w:val="13"/>
                <w:color w:val="0000FF"/>
              </w:rPr>
              <w:t>A</w:t>
            </w: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800" w:type="dxa"/>
            <w:vAlign w:val="bottom"/>
            <w:gridSpan w:val="2"/>
          </w:tcPr>
          <w:p>
            <w:pPr>
              <w:jc w:val="right"/>
              <w:spacing w:after="0"/>
              <w:rPr>
                <w:sz w:val="20"/>
                <w:szCs w:val="20"/>
                <w:color w:val="auto"/>
              </w:rPr>
            </w:pPr>
            <w:r>
              <w:rPr>
                <w:rFonts w:ascii="Arial" w:cs="Arial" w:eastAsia="Arial" w:hAnsi="Arial"/>
                <w:sz w:val="13"/>
                <w:szCs w:val="13"/>
                <w:color w:val="0000FF"/>
              </w:rPr>
              <w:t>15,967</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0000FF"/>
              </w:rPr>
              <w:t>Common Stock</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33"/>
              <w:spacing w:after="0"/>
              <w:rPr>
                <w:sz w:val="20"/>
                <w:szCs w:val="20"/>
                <w:color w:val="auto"/>
              </w:rPr>
            </w:pPr>
            <w:r>
              <w:rPr>
                <w:rFonts w:ascii="Arial" w:cs="Arial" w:eastAsia="Arial" w:hAnsi="Arial"/>
                <w:sz w:val="13"/>
                <w:szCs w:val="13"/>
                <w:color w:val="0000FF"/>
              </w:rPr>
              <w:t>1,500</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I</w:t>
            </w:r>
          </w:p>
        </w:tc>
        <w:tc>
          <w:tcPr>
            <w:tcW w:w="720" w:type="dxa"/>
            <w:vAlign w:val="bottom"/>
            <w:gridSpan w:val="2"/>
          </w:tcPr>
          <w:p>
            <w:pPr>
              <w:spacing w:after="0"/>
              <w:rPr>
                <w:sz w:val="20"/>
                <w:szCs w:val="20"/>
                <w:color w:val="auto"/>
              </w:rPr>
            </w:pPr>
            <w:r>
              <w:rPr>
                <w:rFonts w:ascii="Arial" w:cs="Arial" w:eastAsia="Arial" w:hAnsi="Arial"/>
                <w:sz w:val="13"/>
                <w:szCs w:val="13"/>
                <w:color w:val="0000FF"/>
              </w:rPr>
              <w:t>By Wife</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560" w:type="dxa"/>
            <w:vAlign w:val="bottom"/>
            <w:tcBorders>
              <w:bottom w:val="single" w:sz="8" w:color="2C2C2C"/>
            </w:tcBorders>
            <w:gridSpan w:val="1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80" w:type="dxa"/>
            <w:vAlign w:val="bottom"/>
            <w:tcBorders>
              <w:top w:val="single" w:sz="8" w:color="2C2C2C"/>
            </w:tcBorders>
          </w:tcPr>
          <w:p>
            <w:pPr>
              <w:spacing w:after="0"/>
              <w:rPr>
                <w:sz w:val="13"/>
                <w:szCs w:val="13"/>
                <w:color w:val="auto"/>
              </w:rPr>
            </w:pPr>
          </w:p>
        </w:tc>
        <w:tc>
          <w:tcPr>
            <w:tcW w:w="5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3"/>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0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6"/>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or Exercise</w:t>
            </w:r>
          </w:p>
        </w:tc>
        <w:tc>
          <w:tcPr>
            <w:tcW w:w="170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0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40"/>
              <w:spacing w:after="0"/>
              <w:rPr>
                <w:sz w:val="20"/>
                <w:szCs w:val="20"/>
                <w:color w:val="auto"/>
              </w:rPr>
            </w:pPr>
            <w:r>
              <w:rPr>
                <w:rFonts w:ascii="Arial" w:cs="Arial" w:eastAsia="Arial" w:hAnsi="Arial"/>
                <w:sz w:val="9"/>
                <w:szCs w:val="9"/>
                <w:b w:val="1"/>
                <w:bCs w:val="1"/>
                <w:color w:val="auto"/>
              </w:rPr>
              <w:t>Code</w:t>
            </w:r>
          </w:p>
        </w:tc>
        <w:tc>
          <w:tcPr>
            <w:tcW w:w="56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6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340" w:type="dxa"/>
            <w:vAlign w:val="bottom"/>
          </w:tcPr>
          <w:p>
            <w:pPr>
              <w:spacing w:after="0"/>
              <w:rPr>
                <w:sz w:val="10"/>
                <w:szCs w:val="10"/>
                <w:color w:val="auto"/>
              </w:rPr>
            </w:pPr>
          </w:p>
        </w:tc>
        <w:tc>
          <w:tcPr>
            <w:tcW w:w="64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0"/>
                <w:szCs w:val="10"/>
                <w:color w:val="0000FF"/>
              </w:rPr>
              <w:t>Restricted Stock Units</w:t>
            </w:r>
          </w:p>
        </w:tc>
        <w:tc>
          <w:tcPr>
            <w:tcW w:w="580" w:type="dxa"/>
            <w:vAlign w:val="bottom"/>
          </w:tcPr>
          <w:p>
            <w:pPr>
              <w:ind w:left="240"/>
              <w:spacing w:after="0"/>
              <w:rPr>
                <w:sz w:val="20"/>
                <w:szCs w:val="20"/>
                <w:color w:val="auto"/>
              </w:rPr>
            </w:pPr>
            <w:r>
              <w:rPr>
                <w:rFonts w:ascii="Arial" w:cs="Arial" w:eastAsia="Arial" w:hAnsi="Arial"/>
                <w:sz w:val="8"/>
                <w:szCs w:val="8"/>
                <w:color w:val="008000"/>
              </w:rPr>
              <w:t>(1)</w:t>
            </w:r>
          </w:p>
        </w:tc>
        <w:tc>
          <w:tcPr>
            <w:tcW w:w="700" w:type="dxa"/>
            <w:vAlign w:val="bottom"/>
          </w:tcPr>
          <w:p>
            <w:pPr>
              <w:jc w:val="right"/>
              <w:spacing w:after="0"/>
              <w:rPr>
                <w:sz w:val="20"/>
                <w:szCs w:val="20"/>
                <w:color w:val="auto"/>
              </w:rPr>
            </w:pPr>
            <w:r>
              <w:rPr>
                <w:rFonts w:ascii="Arial" w:cs="Arial" w:eastAsia="Arial" w:hAnsi="Arial"/>
                <w:sz w:val="10"/>
                <w:szCs w:val="10"/>
                <w:color w:val="0000FF"/>
              </w:rPr>
              <w:t>05/22/2020</w:t>
            </w:r>
          </w:p>
        </w:tc>
        <w:tc>
          <w:tcPr>
            <w:tcW w:w="1000" w:type="dxa"/>
            <w:vAlign w:val="bottom"/>
          </w:tcPr>
          <w:p>
            <w:pPr>
              <w:spacing w:after="0"/>
              <w:rPr>
                <w:sz w:val="17"/>
                <w:szCs w:val="17"/>
                <w:color w:val="auto"/>
              </w:rPr>
            </w:pPr>
          </w:p>
        </w:tc>
        <w:tc>
          <w:tcPr>
            <w:tcW w:w="300" w:type="dxa"/>
            <w:vAlign w:val="bottom"/>
            <w:gridSpan w:val="2"/>
          </w:tcPr>
          <w:p>
            <w:pPr>
              <w:ind w:left="160"/>
              <w:spacing w:after="0"/>
              <w:rPr>
                <w:sz w:val="20"/>
                <w:szCs w:val="20"/>
                <w:color w:val="auto"/>
              </w:rPr>
            </w:pPr>
            <w:r>
              <w:rPr>
                <w:rFonts w:ascii="Arial" w:cs="Arial" w:eastAsia="Arial" w:hAnsi="Arial"/>
                <w:sz w:val="10"/>
                <w:szCs w:val="10"/>
                <w:color w:val="0000FF"/>
              </w:rPr>
              <w:t>M</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480"/>
              <w:spacing w:after="0"/>
              <w:rPr>
                <w:sz w:val="20"/>
                <w:szCs w:val="20"/>
                <w:color w:val="auto"/>
              </w:rPr>
            </w:pPr>
            <w:r>
              <w:rPr>
                <w:rFonts w:ascii="Arial" w:cs="Arial" w:eastAsia="Arial" w:hAnsi="Arial"/>
                <w:sz w:val="10"/>
                <w:szCs w:val="10"/>
                <w:color w:val="0000FF"/>
              </w:rPr>
              <w:t>592</w:t>
            </w:r>
          </w:p>
        </w:tc>
        <w:tc>
          <w:tcPr>
            <w:tcW w:w="420" w:type="dxa"/>
            <w:vAlign w:val="bottom"/>
          </w:tcPr>
          <w:p>
            <w:pPr>
              <w:ind w:left="260"/>
              <w:spacing w:after="0"/>
              <w:rPr>
                <w:sz w:val="20"/>
                <w:szCs w:val="20"/>
                <w:color w:val="auto"/>
              </w:rPr>
            </w:pPr>
            <w:r>
              <w:rPr>
                <w:rFonts w:ascii="Arial" w:cs="Arial" w:eastAsia="Arial" w:hAnsi="Arial"/>
                <w:sz w:val="8"/>
                <w:szCs w:val="8"/>
                <w:color w:val="008000"/>
              </w:rPr>
              <w:t>(2)</w:t>
            </w:r>
          </w:p>
        </w:tc>
        <w:tc>
          <w:tcPr>
            <w:tcW w:w="24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Arial" w:cs="Arial" w:eastAsia="Arial" w:hAnsi="Arial"/>
                <w:sz w:val="8"/>
                <w:szCs w:val="8"/>
                <w:color w:val="008000"/>
              </w:rPr>
              <w:t>(2)</w:t>
            </w:r>
          </w:p>
        </w:tc>
        <w:tc>
          <w:tcPr>
            <w:tcW w:w="920" w:type="dxa"/>
            <w:vAlign w:val="bottom"/>
            <w:gridSpan w:val="2"/>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gridSpan w:val="2"/>
          </w:tcPr>
          <w:p>
            <w:pPr>
              <w:jc w:val="right"/>
              <w:ind w:right="64"/>
              <w:spacing w:after="0"/>
              <w:rPr>
                <w:sz w:val="20"/>
                <w:szCs w:val="20"/>
                <w:color w:val="auto"/>
              </w:rPr>
            </w:pPr>
            <w:r>
              <w:rPr>
                <w:rFonts w:ascii="Arial" w:cs="Arial" w:eastAsia="Arial" w:hAnsi="Arial"/>
                <w:sz w:val="13"/>
                <w:szCs w:val="13"/>
                <w:color w:val="0000FF"/>
              </w:rPr>
              <w:t>592</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tcPr>
          <w:p>
            <w:pPr>
              <w:ind w:left="240"/>
              <w:spacing w:after="0"/>
              <w:rPr>
                <w:sz w:val="20"/>
                <w:szCs w:val="20"/>
                <w:color w:val="auto"/>
              </w:rPr>
            </w:pPr>
            <w:r>
              <w:rPr>
                <w:rFonts w:ascii="Arial" w:cs="Arial" w:eastAsia="Arial" w:hAnsi="Arial"/>
                <w:sz w:val="10"/>
                <w:szCs w:val="10"/>
                <w:color w:val="0000FF"/>
              </w:rPr>
              <w:t>1,185</w:t>
            </w:r>
          </w:p>
        </w:tc>
        <w:tc>
          <w:tcPr>
            <w:tcW w:w="680" w:type="dxa"/>
            <w:vAlign w:val="bottom"/>
          </w:tcPr>
          <w:p>
            <w:pPr>
              <w:ind w:left="30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-1911350</wp:posOffset>
            </wp:positionV>
            <wp:extent cx="6997700" cy="1951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951355"/>
                    </a:xfrm>
                    <a:prstGeom prst="rect">
                      <a:avLst/>
                    </a:prstGeom>
                    <a:noFill/>
                  </pic:spPr>
                </pic:pic>
              </a:graphicData>
            </a:graphic>
          </wp:anchor>
        </w:drawing>
      </w:r>
    </w:p>
    <w:p>
      <w:pPr>
        <w:spacing w:after="0" w:line="60"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to receive one share of FIS common stock.</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restricted stock units vest and distribute in three equal annual installments on each anniversary date.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ind w:left="6620"/>
        <w:spacing w:after="0" w:line="223" w:lineRule="auto"/>
        <w:rPr>
          <w:sz w:val="20"/>
          <w:szCs w:val="20"/>
          <w:color w:val="auto"/>
        </w:rPr>
      </w:pPr>
      <w:r>
        <w:rPr>
          <w:rFonts w:ascii="Arial" w:cs="Arial" w:eastAsia="Arial" w:hAnsi="Arial"/>
          <w:sz w:val="13"/>
          <w:szCs w:val="13"/>
          <w:color w:val="0000FF"/>
        </w:rPr>
        <w:t xml:space="preserve">/s/ Charles H. Keller, attorney-in-fact for  </w:t>
      </w:r>
      <w:r>
        <w:rPr>
          <w:rFonts w:ascii="Arial" w:cs="Arial" w:eastAsia="Arial" w:hAnsi="Arial"/>
          <w:sz w:val="26"/>
          <w:szCs w:val="26"/>
          <w:color w:val="0000FF"/>
          <w:vertAlign w:val="subscript"/>
        </w:rPr>
        <w:t>05/27/2020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-20320</wp:posOffset>
            </wp:positionV>
            <wp:extent cx="13481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635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color w:val="0000FF"/>
        </w:rPr>
        <w:t>David K.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-14605</wp:posOffset>
            </wp:positionV>
            <wp:extent cx="4889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6350"/>
                    </a:xfrm>
                    <a:prstGeom prst="rect">
                      <a:avLst/>
                    </a:prstGeom>
                    <a:noFill/>
                  </pic:spPr>
                </pic:pic>
              </a:graphicData>
            </a:graphic>
          </wp:anchor>
        </w:drawing>
        <w:drawing>
          <wp:anchor simplePos="0" relativeHeight="251657728" behindDoc="1" locked="0" layoutInCell="0" allowOverlap="1">
            <wp:simplePos x="0" y="0"/>
            <wp:positionH relativeFrom="column">
              <wp:posOffset>5605780</wp:posOffset>
            </wp:positionH>
            <wp:positionV relativeFrom="paragraph">
              <wp:posOffset>-65405</wp:posOffset>
            </wp:positionV>
            <wp:extent cx="3765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6"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5220" w:hanging="10"/>
        <w:spacing w:after="0" w:line="345"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Fidelity National Information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 that the undersigned, director or officer, or both, of Fidelity National Information Services, Inc., hereby co</w:t>
      </w:r>
    </w:p>
    <w:p>
      <w:pPr>
        <w:spacing w:after="0" w:line="3" w:lineRule="exact"/>
        <w:rPr>
          <w:sz w:val="20"/>
          <w:szCs w:val="20"/>
          <w:color w:val="auto"/>
        </w:rPr>
      </w:pPr>
    </w:p>
    <w:p>
      <w:pPr>
        <w:ind w:left="540" w:hanging="540"/>
        <w:spacing w:after="0"/>
        <w:tabs>
          <w:tab w:leader="none" w:pos="5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Fidelity National Informat</w:t>
      </w:r>
    </w:p>
    <w:p>
      <w:pPr>
        <w:spacing w:after="0" w:line="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w:t>
      </w:r>
    </w:p>
    <w:p>
      <w:pPr>
        <w:spacing w:after="0" w:line="3" w:lineRule="exact"/>
        <w:rPr>
          <w:rFonts w:ascii="Courier New" w:cs="Courier New" w:eastAsia="Courier New" w:hAnsi="Courier New"/>
          <w:sz w:val="13"/>
          <w:szCs w:val="13"/>
          <w:color w:val="auto"/>
        </w:rPr>
      </w:pPr>
    </w:p>
    <w:p>
      <w:pPr>
        <w:spacing w:after="0" w:line="244" w:lineRule="auto"/>
        <w:tabs>
          <w:tab w:leader="none" w:pos="547"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respect IN WITNESS WHEREOF, the undersigned has executed this Power of Attorney as of this 8th day of August, 2019.</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_/s/ David K. Hunt_____</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3"/>
          <w:szCs w:val="13"/>
          <w:color w:val="auto"/>
        </w:rPr>
        <w:t>David K. Hunt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1275" TargetMode="External"/><Relationship Id="rId14" Type="http://schemas.openxmlformats.org/officeDocument/2006/relationships/hyperlink" Target="http://www.sec.gov/cgi-bin/browse-edgar?action=getcompany&amp;CIK=0001136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2020-05-27T15:32:55Z</dcterms:created>
  <dcterms:modified xsi:type="dcterms:W3CDTF">2020-05-27T15:32:55Z</dcterms:modified>
</cp:coreProperties>
</file>