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252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0" w:type="dxa"/>
            <w:vAlign w:val="bottom"/>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Ramji Asif</w:t>
              </w:r>
            </w:hyperlink>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ind w:left="40"/>
              <w:spacing w:after="0"/>
              <w:rPr>
                <w:rFonts w:ascii="Arial" w:cs="Arial" w:eastAsia="Arial" w:hAnsi="Arial"/>
                <w:sz w:val="16"/>
                <w:szCs w:val="16"/>
                <w:color w:val="0000EE"/>
              </w:rPr>
            </w:pPr>
            <w:hyperlink r:id="rId14">
              <w:r>
                <w:rPr>
                  <w:rFonts w:ascii="Arial" w:cs="Arial" w:eastAsia="Arial" w:hAnsi="Arial"/>
                  <w:sz w:val="16"/>
                  <w:szCs w:val="16"/>
                  <w:u w:val="single" w:color="auto"/>
                  <w:color w:val="0000EE"/>
                </w:rPr>
                <w:t>Fidelity National Information Services,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FIS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200" w:type="dxa"/>
            <w:vAlign w:val="bottom"/>
          </w:tcPr>
          <w:p>
            <w:pPr>
              <w:spacing w:after="0"/>
              <w:rPr>
                <w:sz w:val="20"/>
                <w:szCs w:val="20"/>
                <w:color w:val="auto"/>
              </w:rPr>
            </w:pPr>
            <w:r>
              <w:rPr>
                <w:rFonts w:ascii="Arial" w:cs="Arial" w:eastAsia="Arial" w:hAnsi="Arial"/>
                <w:sz w:val="10"/>
                <w:szCs w:val="10"/>
                <w:color w:val="auto"/>
              </w:rPr>
              <w:t>(Last)</w:t>
            </w:r>
          </w:p>
        </w:tc>
        <w:tc>
          <w:tcPr>
            <w:tcW w:w="980" w:type="dxa"/>
            <w:vAlign w:val="bottom"/>
          </w:tcPr>
          <w:p>
            <w:pPr>
              <w:ind w:left="4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0000FF"/>
                <w:w w:val="94"/>
              </w:rPr>
              <w:t>601 RIVERSIDE AVE</w:t>
            </w:r>
          </w:p>
        </w:tc>
        <w:tc>
          <w:tcPr>
            <w:tcW w:w="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3"/>
                <w:szCs w:val="13"/>
                <w:color w:val="0000FF"/>
              </w:rPr>
              <w:t>03/03/2021</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Chief Growth Officer</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6"/>
          </w:tcPr>
          <w:p>
            <w:pPr>
              <w:jc w:val="right"/>
              <w:ind w:right="71"/>
              <w:spacing w:after="0"/>
              <w:rPr>
                <w:sz w:val="20"/>
                <w:szCs w:val="20"/>
                <w:color w:val="auto"/>
              </w:rPr>
            </w:pPr>
            <w:r>
              <w:rPr>
                <w:rFonts w:ascii="Arial" w:cs="Arial" w:eastAsia="Arial" w:hAnsi="Arial"/>
                <w:sz w:val="10"/>
                <w:szCs w:val="10"/>
                <w:color w:val="auto"/>
                <w:w w:val="99"/>
              </w:rPr>
              <w:t>4. If Amendment, Date of Original Filed (Month/Day/Year)</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40" w:type="dxa"/>
            <w:vAlign w:val="bottom"/>
            <w:gridSpan w:val="6"/>
          </w:tcPr>
          <w:p>
            <w:pPr>
              <w:ind w:left="28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3"/>
                <w:szCs w:val="13"/>
                <w:color w:val="0000FF"/>
              </w:rPr>
              <w:t>JACKSONVILLE</w:t>
            </w:r>
          </w:p>
        </w:tc>
        <w:tc>
          <w:tcPr>
            <w:tcW w:w="680" w:type="dxa"/>
            <w:vAlign w:val="bottom"/>
          </w:tcPr>
          <w:p>
            <w:pPr>
              <w:ind w:left="140"/>
              <w:spacing w:after="0"/>
              <w:rPr>
                <w:sz w:val="20"/>
                <w:szCs w:val="20"/>
                <w:color w:val="auto"/>
              </w:rPr>
            </w:pPr>
            <w:r>
              <w:rPr>
                <w:rFonts w:ascii="Arial" w:cs="Arial" w:eastAsia="Arial" w:hAnsi="Arial"/>
                <w:sz w:val="13"/>
                <w:szCs w:val="13"/>
                <w:color w:val="0000FF"/>
              </w:rPr>
              <w:t>FL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32204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5"/>
                <w:szCs w:val="15"/>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680" w:type="dxa"/>
            <w:vAlign w:val="bottom"/>
            <w:tcBorders>
              <w:top w:val="single" w:sz="8" w:color="EEEEEE"/>
            </w:tcBorders>
            <w:vMerge w:val="restart"/>
          </w:tcPr>
          <w:p>
            <w:pPr>
              <w:ind w:left="14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7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0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03/03/2021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16,705</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138.46</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9,603.692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-1585595</wp:posOffset>
            </wp:positionV>
            <wp:extent cx="699770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6205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type w:val="continuous"/>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0"/>
          <w:szCs w:val="10"/>
          <w:color w:val="008000"/>
        </w:rPr>
        <w:t>1. Transacted under a 10b5-1 Plan.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0"/>
          <w:szCs w:val="20"/>
          <w:color w:val="auto"/>
        </w:rPr>
      </w:pPr>
    </w:p>
    <w:p>
      <w:pPr>
        <w:ind w:left="6620"/>
        <w:spacing w:after="0"/>
        <w:rPr>
          <w:sz w:val="20"/>
          <w:szCs w:val="20"/>
          <w:color w:val="auto"/>
        </w:rPr>
      </w:pPr>
      <w:r>
        <w:rPr>
          <w:rFonts w:ascii="Arial" w:cs="Arial" w:eastAsia="Arial" w:hAnsi="Arial"/>
          <w:sz w:val="12"/>
          <w:szCs w:val="12"/>
          <w:color w:val="0000FF"/>
        </w:rPr>
        <w:t>/s/ Charles H. Keller,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481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6350"/>
                    </a:xfrm>
                    <a:prstGeom prst="rect">
                      <a:avLst/>
                    </a:prstGeom>
                    <a:noFill/>
                  </pic:spPr>
                </pic:pic>
              </a:graphicData>
            </a:graphic>
          </wp:anchor>
        </w:drawing>
      </w:r>
    </w:p>
    <w:p>
      <w:pPr>
        <w:spacing w:after="0" w:line="6" w:lineRule="exact"/>
        <w:rPr>
          <w:sz w:val="20"/>
          <w:szCs w:val="20"/>
          <w:color w:val="auto"/>
        </w:rPr>
      </w:pPr>
    </w:p>
    <w:p>
      <w:pPr>
        <w:ind w:left="6620"/>
        <w:spacing w:after="0"/>
        <w:rPr>
          <w:sz w:val="20"/>
          <w:szCs w:val="20"/>
          <w:color w:val="auto"/>
        </w:rPr>
      </w:pPr>
      <w:r>
        <w:rPr>
          <w:rFonts w:ascii="Arial" w:cs="Arial" w:eastAsia="Arial" w:hAnsi="Arial"/>
          <w:sz w:val="13"/>
          <w:szCs w:val="13"/>
          <w:color w:val="0000FF"/>
        </w:rPr>
        <w:t>Asif Ramji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3651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5125" cy="6350"/>
                    </a:xfrm>
                    <a:prstGeom prst="rect">
                      <a:avLst/>
                    </a:prstGeom>
                    <a:noFill/>
                  </pic:spPr>
                </pic:pic>
              </a:graphicData>
            </a:graphic>
          </wp:anchor>
        </w:drawing>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940" w:hanging="10"/>
        <w:spacing w:after="0" w:line="345"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0000FF"/>
        </w:rPr>
        <w:t>03/04/2021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40" w:space="8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Fidelity National Information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men by these presents, that the undersigned, director or officer, or both, of Fidelity National Information Services, Inc., hereby co</w:t>
      </w:r>
    </w:p>
    <w:p>
      <w:pPr>
        <w:spacing w:after="0" w:line="4" w:lineRule="exact"/>
        <w:rPr>
          <w:sz w:val="20"/>
          <w:szCs w:val="20"/>
          <w:color w:val="auto"/>
        </w:rPr>
      </w:pPr>
    </w:p>
    <w:p>
      <w:pPr>
        <w:ind w:left="320" w:hanging="320"/>
        <w:spacing w:after="0"/>
        <w:tabs>
          <w:tab w:leader="none" w:pos="32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Fidelity National Information</w:t>
      </w:r>
    </w:p>
    <w:p>
      <w:pPr>
        <w:spacing w:after="0" w:line="1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3" w:lineRule="exact"/>
        <w:rPr>
          <w:rFonts w:ascii="Courier New" w:cs="Courier New" w:eastAsia="Courier New" w:hAnsi="Courier New"/>
          <w:sz w:val="13"/>
          <w:szCs w:val="13"/>
          <w:color w:val="auto"/>
        </w:rPr>
      </w:pPr>
    </w:p>
    <w:p>
      <w:pPr>
        <w:spacing w:after="0" w:line="244" w:lineRule="auto"/>
        <w:tabs>
          <w:tab w:leader="none" w:pos="312"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respect IN WITNESS WHEREOF, the undersigned has executed this Power of Attorney as of this 23rd day of April, 2020.</w:t>
      </w:r>
    </w:p>
    <w:p>
      <w:pPr>
        <w:spacing w:after="0" w:line="151" w:lineRule="exact"/>
        <w:rPr>
          <w:sz w:val="20"/>
          <w:szCs w:val="20"/>
          <w:color w:val="auto"/>
        </w:rPr>
      </w:pPr>
    </w:p>
    <w:p>
      <w:pPr>
        <w:ind w:left="2180"/>
        <w:spacing w:after="0"/>
        <w:rPr>
          <w:sz w:val="20"/>
          <w:szCs w:val="20"/>
          <w:color w:val="auto"/>
        </w:rPr>
      </w:pPr>
      <w:r>
        <w:rPr>
          <w:rFonts w:ascii="Courier New" w:cs="Courier New" w:eastAsia="Courier New" w:hAnsi="Courier New"/>
          <w:sz w:val="13"/>
          <w:szCs w:val="13"/>
          <w:color w:val="auto"/>
        </w:rPr>
        <w:t>_/s/ Asif Ramji________________</w:t>
      </w:r>
    </w:p>
    <w:p>
      <w:pPr>
        <w:spacing w:after="0" w:line="3" w:lineRule="exact"/>
        <w:rPr>
          <w:sz w:val="20"/>
          <w:szCs w:val="20"/>
          <w:color w:val="auto"/>
        </w:rPr>
      </w:pPr>
    </w:p>
    <w:p>
      <w:pPr>
        <w:ind w:left="2180"/>
        <w:spacing w:after="0"/>
        <w:rPr>
          <w:sz w:val="20"/>
          <w:szCs w:val="20"/>
          <w:color w:val="auto"/>
        </w:rPr>
      </w:pPr>
      <w:r>
        <w:rPr>
          <w:rFonts w:ascii="Courier New" w:cs="Courier New" w:eastAsia="Courier New" w:hAnsi="Courier New"/>
          <w:sz w:val="13"/>
          <w:szCs w:val="13"/>
          <w:color w:val="auto"/>
        </w:rPr>
        <w:t>Asif Ramji</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6613" TargetMode="External"/><Relationship Id="rId14"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2021-03-04T15:22:42Z</dcterms:created>
  <dcterms:modified xsi:type="dcterms:W3CDTF">2021-03-04T15:22:42Z</dcterms:modified>
</cp:coreProperties>
</file>